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622B3" w14:textId="673FC9E4" w:rsidR="00AE25B6" w:rsidRDefault="00AE25B6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principal</w:t>
      </w:r>
    </w:p>
    <w:p w14:paraId="1531192F" w14:textId="4742283E" w:rsidR="00AE25B6" w:rsidRDefault="00AE25B6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 high school</w:t>
      </w:r>
    </w:p>
    <w:p w14:paraId="500EBEDE" w14:textId="79C460D7" w:rsidR="00AE25B6" w:rsidRDefault="000C5CC9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&lt;&lt;&lt;&lt;</w:t>
      </w:r>
      <w:r w:rsidR="00AE25B6">
        <w:rPr>
          <w:rFonts w:ascii="Times New Roman" w:hAnsi="Times New Roman" w:cs="Times New Roman"/>
          <w:sz w:val="24"/>
          <w:szCs w:val="24"/>
          <w:lang w:val="en-US"/>
        </w:rPr>
        <w:t xml:space="preserve">Input </w:t>
      </w:r>
      <w:r>
        <w:rPr>
          <w:rFonts w:ascii="Times New Roman" w:hAnsi="Times New Roman" w:cs="Times New Roman"/>
          <w:sz w:val="24"/>
          <w:szCs w:val="24"/>
          <w:lang w:val="en-US"/>
        </w:rPr>
        <w:t>address&gt;&gt;&gt;</w:t>
      </w:r>
    </w:p>
    <w:p w14:paraId="7DC402A6" w14:textId="4571EA13" w:rsidR="000C5CC9" w:rsidRDefault="000C5CC9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&lt;&lt;&lt;Input date&gt;&gt;&gt;&gt;</w:t>
      </w:r>
    </w:p>
    <w:p w14:paraId="3E2DBAF6" w14:textId="77777777" w:rsidR="00CA3F9E" w:rsidRDefault="00CA3F9E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C81133" w14:textId="471AB145" w:rsidR="000C5CC9" w:rsidRDefault="00797B3D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Drama Director</w:t>
      </w:r>
    </w:p>
    <w:p w14:paraId="660F78CF" w14:textId="69ED08A7" w:rsidR="00CA3F9E" w:rsidRDefault="00CA3F9E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&lt;&lt;Input region&gt;&gt;</w:t>
      </w:r>
    </w:p>
    <w:p w14:paraId="21374E8B" w14:textId="7FA38113" w:rsidR="00CA3F9E" w:rsidRDefault="00CA3F9E" w:rsidP="00AE25B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&lt;&lt;Input address&gt;&gt;</w:t>
      </w:r>
    </w:p>
    <w:p w14:paraId="3A431C05" w14:textId="17D6C120" w:rsidR="008C6244" w:rsidRDefault="00404BC5" w:rsidP="008C624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</w:t>
      </w:r>
      <w:r w:rsidR="008C624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8C6244" w:rsidRPr="008C62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33F1">
        <w:rPr>
          <w:rFonts w:ascii="Times New Roman" w:hAnsi="Times New Roman" w:cs="Times New Roman"/>
          <w:sz w:val="24"/>
          <w:szCs w:val="24"/>
          <w:lang w:val="en-US"/>
        </w:rPr>
        <w:t xml:space="preserve">My Opinion on </w:t>
      </w:r>
      <w:r w:rsidR="008C6244" w:rsidRPr="00793D0B">
        <w:rPr>
          <w:rFonts w:ascii="Times New Roman" w:hAnsi="Times New Roman" w:cs="Times New Roman"/>
          <w:sz w:val="24"/>
          <w:szCs w:val="24"/>
          <w:lang w:val="en-US"/>
        </w:rPr>
        <w:t>Why Lysistrata Should Continue being Played</w:t>
      </w:r>
    </w:p>
    <w:p w14:paraId="4E6EB761" w14:textId="4D58E897" w:rsidR="001732F1" w:rsidRDefault="003633F1" w:rsidP="003633F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Dear sir</w:t>
      </w:r>
      <w:r w:rsidR="00BE21DB">
        <w:rPr>
          <w:rFonts w:ascii="Times New Roman" w:hAnsi="Times New Roman" w:cs="Times New Roman"/>
          <w:sz w:val="24"/>
          <w:szCs w:val="24"/>
          <w:lang w:val="en-US"/>
        </w:rPr>
        <w:t>/Madam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1786710" w14:textId="1AA258ED" w:rsidR="000C4BE9" w:rsidRDefault="00EE208E" w:rsidP="000C4B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am writing this letter to express my opinion on why the play, Ly</w:t>
      </w:r>
      <w:r w:rsidR="00BF571D">
        <w:rPr>
          <w:rFonts w:ascii="Times New Roman" w:hAnsi="Times New Roman" w:cs="Times New Roman"/>
          <w:sz w:val="24"/>
          <w:szCs w:val="24"/>
          <w:lang w:val="en-US"/>
        </w:rPr>
        <w:t xml:space="preserve">sistrata should continue being played or rehearsed. </w:t>
      </w:r>
      <w:r w:rsidR="00D933E6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Though the play is often criticized for its racy, almost phonographic </w:t>
      </w:r>
      <w:r w:rsidR="00EF0E2B" w:rsidRPr="00793D0B">
        <w:rPr>
          <w:rFonts w:ascii="Times New Roman" w:hAnsi="Times New Roman" w:cs="Times New Roman"/>
          <w:sz w:val="24"/>
          <w:szCs w:val="24"/>
          <w:lang w:val="en-US"/>
        </w:rPr>
        <w:t>humor</w:t>
      </w:r>
      <w:r w:rsidR="00D933E6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F0E2B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it presents a wonderful example of an ancient </w:t>
      </w:r>
      <w:r w:rsidR="00FE1BB4" w:rsidRPr="00793D0B">
        <w:rPr>
          <w:rFonts w:ascii="Times New Roman" w:hAnsi="Times New Roman" w:cs="Times New Roman"/>
          <w:sz w:val="24"/>
          <w:szCs w:val="24"/>
          <w:lang w:val="en-US"/>
        </w:rPr>
        <w:t>Greek’s</w:t>
      </w:r>
      <w:r w:rsidR="00EF0E2B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work that </w:t>
      </w:r>
      <w:r w:rsidR="00FE1BB4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presents </w:t>
      </w:r>
      <w:r w:rsidR="00A13EB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C4BE9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themes </w:t>
      </w:r>
      <w:r w:rsidR="00A13EB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0C4BE9" w:rsidRPr="00793D0B">
        <w:rPr>
          <w:rFonts w:ascii="Times New Roman" w:hAnsi="Times New Roman" w:cs="Times New Roman"/>
          <w:sz w:val="24"/>
          <w:szCs w:val="24"/>
          <w:lang w:val="en-US"/>
        </w:rPr>
        <w:t>unity</w:t>
      </w:r>
      <w:r w:rsidR="00FE1BB4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, the impact that war can have </w:t>
      </w:r>
      <w:r w:rsidR="00553FF8" w:rsidRPr="00793D0B">
        <w:rPr>
          <w:rFonts w:ascii="Times New Roman" w:hAnsi="Times New Roman" w:cs="Times New Roman"/>
          <w:sz w:val="24"/>
          <w:szCs w:val="24"/>
          <w:lang w:val="en-US"/>
        </w:rPr>
        <w:t>in society</w:t>
      </w:r>
      <w:r w:rsidR="00E8388F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3116D">
        <w:rPr>
          <w:rFonts w:ascii="Times New Roman" w:hAnsi="Times New Roman" w:cs="Times New Roman"/>
          <w:sz w:val="24"/>
          <w:szCs w:val="24"/>
          <w:lang w:val="en-US"/>
        </w:rPr>
        <w:t>hegemonic masculinity</w:t>
      </w:r>
      <w:r w:rsidR="00A13EB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8388F" w:rsidRPr="00793D0B">
        <w:rPr>
          <w:rFonts w:ascii="Times New Roman" w:hAnsi="Times New Roman" w:cs="Times New Roman"/>
          <w:sz w:val="24"/>
          <w:szCs w:val="24"/>
          <w:lang w:val="en-US"/>
        </w:rPr>
        <w:t>and the critical roles that women can play in the society</w:t>
      </w:r>
      <w:r w:rsidR="008D61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D6194" w:rsidRPr="00793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(Luo, 2012)</w:t>
      </w:r>
      <w:r w:rsidR="008D619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14C7D">
        <w:rPr>
          <w:rFonts w:ascii="Times New Roman" w:hAnsi="Times New Roman" w:cs="Times New Roman"/>
          <w:sz w:val="24"/>
          <w:szCs w:val="24"/>
          <w:lang w:val="en-US"/>
        </w:rPr>
        <w:t>Thus, t</w:t>
      </w:r>
      <w:r w:rsidR="008D6194">
        <w:rPr>
          <w:rFonts w:ascii="Times New Roman" w:hAnsi="Times New Roman" w:cs="Times New Roman"/>
          <w:sz w:val="24"/>
          <w:szCs w:val="24"/>
          <w:lang w:val="en-US"/>
        </w:rPr>
        <w:t xml:space="preserve">he themes in the play still carries a critical message that is beneficial in today’s society  </w:t>
      </w:r>
    </w:p>
    <w:p w14:paraId="7F0219B3" w14:textId="74476734" w:rsidR="00D7739A" w:rsidRPr="00793D0B" w:rsidRDefault="000C4BE9" w:rsidP="000C4B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33E6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Although the play </w:t>
      </w:r>
      <w:r w:rsidR="00960B55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talks more about sex, it is still relevant and important in today’s society since </w:t>
      </w:r>
      <w:r w:rsidR="00A323FC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it presents a challenge to men's authority that has remained unchallenged for a long time. </w:t>
      </w:r>
      <w:r w:rsidR="00314640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Despite the huge progress that has been made on matters about gender equality, women remain powerless on most other matters, such as </w:t>
      </w:r>
      <w:r w:rsidR="002336D2" w:rsidRPr="00793D0B">
        <w:rPr>
          <w:rFonts w:ascii="Times New Roman" w:hAnsi="Times New Roman" w:cs="Times New Roman"/>
          <w:sz w:val="24"/>
          <w:szCs w:val="24"/>
          <w:lang w:val="en-US"/>
        </w:rPr>
        <w:t>during wartime</w:t>
      </w:r>
      <w:r w:rsidR="006F5418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5418" w:rsidRPr="00793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(Belloli, 2017)</w:t>
      </w:r>
      <w:r w:rsidR="002336D2" w:rsidRPr="00793D0B">
        <w:rPr>
          <w:rFonts w:ascii="Times New Roman" w:hAnsi="Times New Roman" w:cs="Times New Roman"/>
          <w:sz w:val="24"/>
          <w:szCs w:val="24"/>
          <w:lang w:val="en-US"/>
        </w:rPr>
        <w:t>. The play demonstrates that women can still play critical roles in ending wars. In today’s modern world, war is</w:t>
      </w:r>
      <w:r w:rsidR="00C05EE0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still very prevalent, and so as demonstrated in the play, women can also play </w:t>
      </w:r>
      <w:r w:rsidR="00D93218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D93218" w:rsidRPr="00793D0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key role. The play employs comics through being sexual since it is meant to be a comedy. </w:t>
      </w:r>
      <w:r w:rsidR="0097222F" w:rsidRPr="00793D0B">
        <w:rPr>
          <w:rFonts w:ascii="Times New Roman" w:hAnsi="Times New Roman" w:cs="Times New Roman"/>
          <w:sz w:val="24"/>
          <w:szCs w:val="24"/>
          <w:lang w:val="en-US"/>
        </w:rPr>
        <w:t>However, it delivers a key message</w:t>
      </w:r>
      <w:r w:rsidR="00646DDE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through challenging hegemonic masculinity</w:t>
      </w:r>
      <w:r w:rsidR="00A23C8F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5A1D" w:rsidRPr="00793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(Fox, 2001)</w:t>
      </w:r>
      <w:r w:rsidR="00C65A1D" w:rsidRPr="00793D0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5118B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The play tends to challenge </w:t>
      </w:r>
      <w:r w:rsidR="001E3524" w:rsidRPr="00793D0B">
        <w:rPr>
          <w:rFonts w:ascii="Times New Roman" w:hAnsi="Times New Roman" w:cs="Times New Roman"/>
          <w:sz w:val="24"/>
          <w:szCs w:val="24"/>
          <w:lang w:val="en-US"/>
        </w:rPr>
        <w:t>the legitimization</w:t>
      </w:r>
      <w:r w:rsidR="0095118B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of men's dominant position in the society, </w:t>
      </w:r>
      <w:r w:rsidR="001E3524" w:rsidRPr="00793D0B">
        <w:rPr>
          <w:rFonts w:ascii="Times New Roman" w:hAnsi="Times New Roman" w:cs="Times New Roman"/>
          <w:sz w:val="24"/>
          <w:szCs w:val="24"/>
          <w:lang w:val="en-US"/>
        </w:rPr>
        <w:t>especially on matters pertaining to war through demonstrating that women can play a key role in matters pertaining to war</w:t>
      </w:r>
      <w:r w:rsidR="008B42B2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CB666A" w14:textId="601785B7" w:rsidR="007766E6" w:rsidRPr="00793D0B" w:rsidRDefault="00D933E6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Lysistrata plays a critical role in advancing the idea of feminism.  Though created in an age when feminism had not </w:t>
      </w:r>
      <w:r w:rsidR="009B2CF8" w:rsidRPr="00793D0B">
        <w:rPr>
          <w:rFonts w:ascii="Times New Roman" w:hAnsi="Times New Roman" w:cs="Times New Roman"/>
          <w:sz w:val="24"/>
          <w:szCs w:val="24"/>
          <w:lang w:val="en-US"/>
        </w:rPr>
        <w:t>begun</w:t>
      </w:r>
      <w:r w:rsidR="00C90D12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, the sex strike idea can be viewed as a feminist movement. </w:t>
      </w:r>
      <w:r w:rsidR="000556B6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Modern society's definition of feminism is an organized activity on behalf of human rights and </w:t>
      </w:r>
      <w:r w:rsidR="009B2CF8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interests. </w:t>
      </w:r>
      <w:r w:rsidR="00F015E3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It employs </w:t>
      </w:r>
      <w:r w:rsidR="00C96E26" w:rsidRPr="00793D0B">
        <w:rPr>
          <w:rFonts w:ascii="Times New Roman" w:hAnsi="Times New Roman" w:cs="Times New Roman"/>
          <w:sz w:val="24"/>
          <w:szCs w:val="24"/>
          <w:lang w:val="en-US"/>
        </w:rPr>
        <w:t>the idea of a sex strike to appear comic to the ancient audience, but in doing so</w:t>
      </w:r>
      <w:r w:rsidR="00C40B30" w:rsidRPr="00793D0B">
        <w:rPr>
          <w:rFonts w:ascii="Times New Roman" w:hAnsi="Times New Roman" w:cs="Times New Roman"/>
          <w:sz w:val="24"/>
          <w:szCs w:val="24"/>
          <w:lang w:val="en-US"/>
        </w:rPr>
        <w:t>, it demonstrates that the women can be revolutionary enough to champion for their own needs</w:t>
      </w:r>
      <w:r w:rsidR="00A23C8F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5A1D">
        <w:rPr>
          <w:rFonts w:ascii="Times New Roman" w:hAnsi="Times New Roman" w:cs="Times New Roman"/>
          <w:sz w:val="24"/>
          <w:szCs w:val="24"/>
          <w:lang w:val="en-US"/>
        </w:rPr>
        <w:t xml:space="preserve">and the needs of the society </w:t>
      </w:r>
      <w:r w:rsidR="00A23C8F" w:rsidRPr="00793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(Luo, 2012)</w:t>
      </w:r>
      <w:r w:rsidR="00C40B30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.  Thus, this play carries a key message that is still relevant and applicable in today’s modern society, and so should continue being played. </w:t>
      </w:r>
    </w:p>
    <w:p w14:paraId="1F6075C1" w14:textId="16EB79E9" w:rsidR="000924D5" w:rsidRPr="00793D0B" w:rsidRDefault="00D933E6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CD0AB9" w:rsidRPr="00793D0B">
        <w:rPr>
          <w:rFonts w:ascii="Times New Roman" w:hAnsi="Times New Roman" w:cs="Times New Roman"/>
          <w:sz w:val="24"/>
          <w:szCs w:val="24"/>
          <w:lang w:val="en-US"/>
        </w:rPr>
        <w:t>answering</w:t>
      </w:r>
      <w:r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 parents' emails, I intend to convince the parents why this play still carries relevant </w:t>
      </w:r>
      <w:r w:rsidR="00222B64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knowledge and information that is beneficial to their children and society. </w:t>
      </w:r>
      <w:r w:rsidR="00CD0AB9" w:rsidRPr="00793D0B">
        <w:rPr>
          <w:rFonts w:ascii="Times New Roman" w:hAnsi="Times New Roman" w:cs="Times New Roman"/>
          <w:sz w:val="24"/>
          <w:szCs w:val="24"/>
          <w:lang w:val="en-US"/>
        </w:rPr>
        <w:t>Particularly</w:t>
      </w:r>
      <w:r w:rsidR="00222B64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, my emphasis will be on </w:t>
      </w:r>
      <w:r w:rsidR="00F035AA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the idea of ending hegemonic masculinity and advancing the ideas of feminism. </w:t>
      </w:r>
      <w:r w:rsidR="00A958C8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Another key message demonstrated in the play is the critical role that unity in society plays in solving society's ideas, as demonstrated by women's unity that ultimately ends the war. </w:t>
      </w:r>
      <w:r w:rsidR="00CD0AB9" w:rsidRPr="00793D0B">
        <w:rPr>
          <w:rFonts w:ascii="Times New Roman" w:hAnsi="Times New Roman" w:cs="Times New Roman"/>
          <w:sz w:val="24"/>
          <w:szCs w:val="24"/>
          <w:lang w:val="en-US"/>
        </w:rPr>
        <w:t xml:space="preserve">Explaining this will key when delivering messages to parents on </w:t>
      </w:r>
      <w:r w:rsidR="00810560" w:rsidRPr="00793D0B">
        <w:rPr>
          <w:rFonts w:ascii="Times New Roman" w:hAnsi="Times New Roman" w:cs="Times New Roman"/>
          <w:sz w:val="24"/>
          <w:szCs w:val="24"/>
          <w:lang w:val="en-US"/>
        </w:rPr>
        <w:t>why they should support the idea.</w:t>
      </w:r>
    </w:p>
    <w:p w14:paraId="62B0A540" w14:textId="2DC07EA3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CC70CC1" w14:textId="0B412447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D197B4D" w14:textId="359C2C10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3533BA7" w14:textId="6B244756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9D1ADFE" w14:textId="2C0CDDF0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4AB12EA" w14:textId="32013C80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47ADBC1" w14:textId="284D727A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E2D736F" w14:textId="70B23D3E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0E45E27" w14:textId="53FC9D90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8CF9038" w14:textId="77777777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4285C0F" w14:textId="4DD09A2F" w:rsidR="008B42B2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6B7EB4B" w14:textId="68CA7D80" w:rsidR="00793D0B" w:rsidRDefault="00793D0B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B3D8EDD" w14:textId="77777777" w:rsidR="00793D0B" w:rsidRPr="00793D0B" w:rsidRDefault="00793D0B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C151108" w14:textId="4F3B62E1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02797C1" w14:textId="77777777" w:rsidR="008B42B2" w:rsidRPr="008B42B2" w:rsidRDefault="00D933E6" w:rsidP="00EC42E6">
      <w:pPr>
        <w:spacing w:after="100" w:afterAutospacing="1" w:line="48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14:paraId="59F574E5" w14:textId="77777777" w:rsidR="008B42B2" w:rsidRPr="008B42B2" w:rsidRDefault="00D933E6" w:rsidP="00EC42E6">
      <w:pPr>
        <w:spacing w:after="18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Belloli, J. (2017). The Cambridge Greek Play: Antigone and Lysistrata. </w:t>
      </w:r>
      <w:r w:rsidRPr="008B4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Women: A Cultural Review</w:t>
      </w: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8B4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28</w:t>
      </w: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(1-2), 164-166. https://doi.org/10.1080/09574042.2017.1327753</w:t>
      </w:r>
    </w:p>
    <w:p w14:paraId="38924E5B" w14:textId="77777777" w:rsidR="008B42B2" w:rsidRPr="008B42B2" w:rsidRDefault="00D933E6" w:rsidP="00EC42E6">
      <w:pPr>
        <w:spacing w:after="18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Fox, M. (2001). The idea of women in peacekeeping: Lysistrata and Antigone. </w:t>
      </w:r>
      <w:r w:rsidRPr="008B4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Peacekeeping</w:t>
      </w: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8B4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8</w:t>
      </w: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(2), 9-22. https://doi.org/10.1080/13533310108413892</w:t>
      </w:r>
    </w:p>
    <w:p w14:paraId="5FD4D8BE" w14:textId="77777777" w:rsidR="008B42B2" w:rsidRPr="008B42B2" w:rsidRDefault="00D933E6" w:rsidP="00EC42E6">
      <w:pPr>
        <w:spacing w:after="18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Luo, S. (2012). Women and War: Power Play from Lysistrata to the Present. </w:t>
      </w:r>
      <w:r w:rsidRPr="008B42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Honor Scholar Theses</w:t>
      </w:r>
      <w:r w:rsidRPr="008B42B2">
        <w:rPr>
          <w:rFonts w:ascii="Times New Roman" w:eastAsia="Times New Roman" w:hAnsi="Times New Roman" w:cs="Times New Roman"/>
          <w:color w:val="000000"/>
          <w:sz w:val="24"/>
          <w:szCs w:val="24"/>
        </w:rPr>
        <w:t>, 2-11. Retrieved 2 November 2020, from https://opencommons.uconn.edu/cgi/viewcontent.cgi?article=1262&amp;context=srhonors_theses.</w:t>
      </w:r>
    </w:p>
    <w:p w14:paraId="344D3F0F" w14:textId="77777777" w:rsidR="008B42B2" w:rsidRPr="00793D0B" w:rsidRDefault="008B42B2" w:rsidP="00793D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B42B2" w:rsidRPr="00793D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1AFAC9" w14:textId="77777777" w:rsidR="00EF68E0" w:rsidRDefault="00EF68E0">
      <w:pPr>
        <w:spacing w:after="0" w:line="240" w:lineRule="auto"/>
      </w:pPr>
      <w:r>
        <w:separator/>
      </w:r>
    </w:p>
  </w:endnote>
  <w:endnote w:type="continuationSeparator" w:id="0">
    <w:p w14:paraId="6919E974" w14:textId="77777777" w:rsidR="00EF68E0" w:rsidRDefault="00EF6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CEA3D" w14:textId="77777777" w:rsidR="00EF68E0" w:rsidRDefault="00EF68E0">
      <w:pPr>
        <w:spacing w:after="0" w:line="240" w:lineRule="auto"/>
      </w:pPr>
      <w:r>
        <w:separator/>
      </w:r>
    </w:p>
  </w:footnote>
  <w:footnote w:type="continuationSeparator" w:id="0">
    <w:p w14:paraId="4FA85230" w14:textId="77777777" w:rsidR="00EF68E0" w:rsidRDefault="00EF6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629890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164E0B" w14:textId="3A3F3D1E" w:rsidR="00F139A1" w:rsidRDefault="00D933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65E096" w14:textId="77777777" w:rsidR="00F139A1" w:rsidRDefault="00F139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AD"/>
    <w:rsid w:val="00020750"/>
    <w:rsid w:val="000556B6"/>
    <w:rsid w:val="000924D5"/>
    <w:rsid w:val="000C4BE9"/>
    <w:rsid w:val="000C5CC9"/>
    <w:rsid w:val="001732F1"/>
    <w:rsid w:val="001E3524"/>
    <w:rsid w:val="00222B64"/>
    <w:rsid w:val="002336D2"/>
    <w:rsid w:val="002E1E76"/>
    <w:rsid w:val="00314640"/>
    <w:rsid w:val="00351930"/>
    <w:rsid w:val="003633F1"/>
    <w:rsid w:val="00404BC5"/>
    <w:rsid w:val="004B74FA"/>
    <w:rsid w:val="004E7BAD"/>
    <w:rsid w:val="00553FF8"/>
    <w:rsid w:val="00646DDE"/>
    <w:rsid w:val="006F5418"/>
    <w:rsid w:val="00736B15"/>
    <w:rsid w:val="007766E6"/>
    <w:rsid w:val="00793D0B"/>
    <w:rsid w:val="00797B3D"/>
    <w:rsid w:val="00810560"/>
    <w:rsid w:val="008B42B2"/>
    <w:rsid w:val="008B598B"/>
    <w:rsid w:val="008C6244"/>
    <w:rsid w:val="008D6194"/>
    <w:rsid w:val="008E4AF4"/>
    <w:rsid w:val="00914C7D"/>
    <w:rsid w:val="0095118B"/>
    <w:rsid w:val="00960B55"/>
    <w:rsid w:val="00963F03"/>
    <w:rsid w:val="0097222F"/>
    <w:rsid w:val="009B2CF8"/>
    <w:rsid w:val="009E627C"/>
    <w:rsid w:val="00A13EB2"/>
    <w:rsid w:val="00A23C8F"/>
    <w:rsid w:val="00A3116D"/>
    <w:rsid w:val="00A323FC"/>
    <w:rsid w:val="00A958C8"/>
    <w:rsid w:val="00AE25B6"/>
    <w:rsid w:val="00AF5A9B"/>
    <w:rsid w:val="00BE21DB"/>
    <w:rsid w:val="00BF571D"/>
    <w:rsid w:val="00C05EE0"/>
    <w:rsid w:val="00C26B6D"/>
    <w:rsid w:val="00C40B30"/>
    <w:rsid w:val="00C65A1D"/>
    <w:rsid w:val="00C90D12"/>
    <w:rsid w:val="00C96E26"/>
    <w:rsid w:val="00CA3F9E"/>
    <w:rsid w:val="00CD0AB9"/>
    <w:rsid w:val="00D7739A"/>
    <w:rsid w:val="00D93218"/>
    <w:rsid w:val="00D933E6"/>
    <w:rsid w:val="00DC58F9"/>
    <w:rsid w:val="00E8388F"/>
    <w:rsid w:val="00EC42E6"/>
    <w:rsid w:val="00EE208E"/>
    <w:rsid w:val="00EF0E2B"/>
    <w:rsid w:val="00EF68E0"/>
    <w:rsid w:val="00F008B2"/>
    <w:rsid w:val="00F015E3"/>
    <w:rsid w:val="00F035AA"/>
    <w:rsid w:val="00F139A1"/>
    <w:rsid w:val="00FD5A56"/>
    <w:rsid w:val="00FE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2A3F8"/>
  <w15:chartTrackingRefBased/>
  <w15:docId w15:val="{25EBB57D-49D0-4A80-BED8-07FF8854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A1"/>
  </w:style>
  <w:style w:type="paragraph" w:styleId="Footer">
    <w:name w:val="footer"/>
    <w:basedOn w:val="Normal"/>
    <w:link w:val="FooterChar"/>
    <w:uiPriority w:val="99"/>
    <w:unhideWhenUsed/>
    <w:rsid w:val="00F139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 matheka</cp:lastModifiedBy>
  <cp:revision>8</cp:revision>
  <dcterms:created xsi:type="dcterms:W3CDTF">2020-11-02T04:51:00Z</dcterms:created>
  <dcterms:modified xsi:type="dcterms:W3CDTF">2020-11-02T05:18:00Z</dcterms:modified>
</cp:coreProperties>
</file>